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7FBBB" w14:textId="0E08F227" w:rsidR="00A20244" w:rsidRDefault="0076747E">
      <w:pPr>
        <w:pStyle w:val="Heading1"/>
        <w:spacing w:line="239" w:lineRule="auto"/>
        <w:ind w:left="1786" w:firstLine="0"/>
        <w:jc w:val="center"/>
      </w:pPr>
      <w:r w:rsidRPr="0076747E">
        <w:t>WiLD 94.1’s Happy Hour Show Down</w:t>
      </w:r>
      <w:r>
        <w:br/>
      </w:r>
      <w:r w:rsidR="008B25BF">
        <w:t xml:space="preserve"> </w:t>
      </w:r>
      <w:r>
        <w:t>Bracket Contest</w:t>
      </w:r>
      <w:r w:rsidR="008B25BF">
        <w:t xml:space="preserve"> RULES </w:t>
      </w:r>
    </w:p>
    <w:p w14:paraId="5D511298" w14:textId="77777777" w:rsidR="00A20244" w:rsidRDefault="008B25BF">
      <w:pPr>
        <w:spacing w:after="0" w:line="259" w:lineRule="auto"/>
        <w:ind w:left="19" w:firstLine="0"/>
      </w:pPr>
      <w:r>
        <w:t xml:space="preserve"> </w:t>
      </w:r>
    </w:p>
    <w:p w14:paraId="2B93B78A" w14:textId="77777777" w:rsidR="0076747E" w:rsidRDefault="008B25BF" w:rsidP="0076747E">
      <w:pPr>
        <w:ind w:left="14"/>
        <w:rPr>
          <w:b/>
        </w:rPr>
      </w:pPr>
      <w:r>
        <w:t xml:space="preserve">By participating and/or voting in </w:t>
      </w:r>
      <w:r w:rsidR="0076747E" w:rsidRPr="0076747E">
        <w:rPr>
          <w:b/>
        </w:rPr>
        <w:t>WiLD 94.1’s Happy Hour Show Down</w:t>
      </w:r>
      <w:r w:rsidR="0076747E" w:rsidRPr="0076747E">
        <w:rPr>
          <w:b/>
        </w:rPr>
        <w:t xml:space="preserve"> </w:t>
      </w:r>
      <w:r>
        <w:t xml:space="preserve">(the “Campaign”), you agree to these </w:t>
      </w:r>
      <w:r>
        <w:t xml:space="preserve">Campaign Rules and Privacy Policy shown on </w:t>
      </w:r>
      <w:r w:rsidR="0076747E">
        <w:t xml:space="preserve">WLLD </w:t>
      </w:r>
      <w:hyperlink r:id="rId5" w:history="1">
        <w:r w:rsidR="0076747E" w:rsidRPr="000C31C0">
          <w:rPr>
            <w:rStyle w:val="Hyperlink"/>
          </w:rPr>
          <w:t>www.wild941.com</w:t>
        </w:r>
      </w:hyperlink>
      <w:hyperlink r:id="rId6">
        <w:r>
          <w:t xml:space="preserve"> </w:t>
        </w:r>
      </w:hyperlink>
      <w:r>
        <w:t xml:space="preserve">and all final decisions of WPBB-FM (the “Station”). </w:t>
      </w:r>
      <w:r>
        <w:rPr>
          <w:b/>
        </w:rPr>
        <w:t xml:space="preserve"> </w:t>
      </w:r>
      <w:r>
        <w:t xml:space="preserve">If you do not agree to these Campaign Rules and Privacy Policy, you should not place a vote on our website. Further you can request deletion of your existing voting account at </w:t>
      </w:r>
      <w:hyperlink r:id="rId7" w:history="1">
        <w:r w:rsidR="0076747E" w:rsidRPr="000C31C0">
          <w:rPr>
            <w:rStyle w:val="Hyperlink"/>
          </w:rPr>
          <w:t>www.wild941.com</w:t>
        </w:r>
      </w:hyperlink>
      <w:hyperlink r:id="rId8">
        <w:r>
          <w:rPr>
            <w:b/>
          </w:rPr>
          <w:t>.</w:t>
        </w:r>
      </w:hyperlink>
      <w:r>
        <w:rPr>
          <w:b/>
        </w:rPr>
        <w:t xml:space="preserve"> </w:t>
      </w:r>
      <w:r w:rsidR="0076747E" w:rsidRPr="0076747E">
        <w:rPr>
          <w:b/>
        </w:rPr>
        <w:t xml:space="preserve">WiLD 94.1’s Happy Hour Show Down </w:t>
      </w:r>
      <w:r w:rsidR="0076747E">
        <w:rPr>
          <w:b/>
        </w:rPr>
        <w:t xml:space="preserve"> </w:t>
      </w:r>
      <w:r>
        <w:t xml:space="preserve">is being administered by a neutral third party, </w:t>
      </w:r>
      <w:r w:rsidR="0076747E">
        <w:t>Audience</w:t>
      </w:r>
      <w:r>
        <w:t xml:space="preserve"> (“Campaign Administrator”), on behalf of the Station. Station shall make the final determination as to the winner in its sole discretion. The Station reserves the right to end this Campaign or change these guidelines upon announcement on air and/or by publication at </w:t>
      </w:r>
      <w:hyperlink r:id="rId9" w:history="1">
        <w:r w:rsidR="0076747E" w:rsidRPr="000C31C0">
          <w:rPr>
            <w:rStyle w:val="Hyperlink"/>
          </w:rPr>
          <w:t>www.wild941.com</w:t>
        </w:r>
      </w:hyperlink>
      <w:hyperlink r:id="rId10">
        <w:r>
          <w:t>.</w:t>
        </w:r>
      </w:hyperlink>
      <w:r>
        <w:rPr>
          <w:b/>
        </w:rPr>
        <w:t xml:space="preserve"> </w:t>
      </w:r>
    </w:p>
    <w:p w14:paraId="4E226CC2" w14:textId="6C8B0034" w:rsidR="00A20244" w:rsidRDefault="008B25BF" w:rsidP="0076747E">
      <w:pPr>
        <w:ind w:left="14"/>
      </w:pPr>
      <w:r>
        <w:rPr>
          <w:b/>
        </w:rPr>
        <w:t xml:space="preserve"> </w:t>
      </w:r>
    </w:p>
    <w:p w14:paraId="19B32FD0" w14:textId="77777777" w:rsidR="00A20244" w:rsidRDefault="008B25BF">
      <w:pPr>
        <w:pStyle w:val="Heading1"/>
        <w:spacing w:after="291"/>
        <w:ind w:left="14" w:right="0"/>
      </w:pPr>
      <w:r>
        <w:t>RULES &amp; VOTING ROUNDS</w:t>
      </w:r>
      <w:r>
        <w:rPr>
          <w:b w:val="0"/>
        </w:rPr>
        <w:t xml:space="preserve">  </w:t>
      </w:r>
    </w:p>
    <w:p w14:paraId="0A3DF02B" w14:textId="2C90A7DC" w:rsidR="00A20244" w:rsidRDefault="0076747E">
      <w:pPr>
        <w:spacing w:after="299"/>
        <w:ind w:left="14"/>
      </w:pPr>
      <w:r>
        <w:t>Thirty-Two</w:t>
      </w:r>
      <w:r w:rsidR="008B25BF">
        <w:t xml:space="preserve"> (</w:t>
      </w:r>
      <w:r>
        <w:t>32</w:t>
      </w:r>
      <w:r w:rsidR="008B25BF">
        <w:t xml:space="preserve">) pre-selected participating </w:t>
      </w:r>
      <w:r w:rsidR="00711D5C">
        <w:t>bar/</w:t>
      </w:r>
      <w:r w:rsidR="008B25BF">
        <w:t>restaurants (each a “</w:t>
      </w:r>
      <w:r w:rsidR="00711D5C">
        <w:t>Bar/</w:t>
      </w:r>
      <w:r w:rsidR="008B25BF">
        <w:t>Restaurant,” collectively the “</w:t>
      </w:r>
      <w:r w:rsidR="00711D5C">
        <w:t>Bars/</w:t>
      </w:r>
      <w:r w:rsidR="008B25BF">
        <w:t xml:space="preserve">Restaurants”) will be randomly paired in a bracket-style competition and voted on until there is one (1) remaining </w:t>
      </w:r>
      <w:r w:rsidR="00711D5C">
        <w:t>Bar/</w:t>
      </w:r>
      <w:r w:rsidR="008B25BF">
        <w:t xml:space="preserve">Restaurant. Station will pre-selected </w:t>
      </w:r>
      <w:r w:rsidR="00711D5C">
        <w:t>Bars/</w:t>
      </w:r>
      <w:r w:rsidR="008B25BF">
        <w:t xml:space="preserve">Restaurants in its sole discretion; no nominations will be accepted. Voting rounds are as follows:  </w:t>
      </w:r>
    </w:p>
    <w:p w14:paraId="05335E8B" w14:textId="4F709820" w:rsidR="00A20244" w:rsidRDefault="008B25BF">
      <w:pPr>
        <w:numPr>
          <w:ilvl w:val="0"/>
          <w:numId w:val="1"/>
        </w:numPr>
        <w:ind w:hanging="739"/>
      </w:pPr>
      <w:r>
        <w:t xml:space="preserve">Round 1 – </w:t>
      </w:r>
      <w:r w:rsidR="00711D5C">
        <w:t>thirty-two</w:t>
      </w:r>
      <w:r>
        <w:t xml:space="preserve"> (</w:t>
      </w:r>
      <w:r w:rsidR="00711D5C">
        <w:t>32</w:t>
      </w:r>
      <w:r>
        <w:t xml:space="preserve">) Restaurants: will begin on Monday, </w:t>
      </w:r>
      <w:r w:rsidR="00711D5C">
        <w:t>May 13</w:t>
      </w:r>
      <w:r>
        <w:t xml:space="preserve">, </w:t>
      </w:r>
      <w:r w:rsidR="00711D5C">
        <w:t>2024,</w:t>
      </w:r>
      <w:r>
        <w:t xml:space="preserve"> at 12:00AM Eastern Time (“ET”) and end on Sunday, </w:t>
      </w:r>
      <w:r w:rsidR="00711D5C">
        <w:t>May 19,</w:t>
      </w:r>
      <w:r>
        <w:t xml:space="preserve"> </w:t>
      </w:r>
      <w:r w:rsidR="00711D5C">
        <w:t>2024,</w:t>
      </w:r>
      <w:r>
        <w:t xml:space="preserve"> at 11:59PM ET. In each matchup, the </w:t>
      </w:r>
      <w:r w:rsidR="00711D5C">
        <w:t>Bars/</w:t>
      </w:r>
      <w:r>
        <w:t xml:space="preserve">Restaurant with highest votes will advance to Round 2. </w:t>
      </w:r>
    </w:p>
    <w:p w14:paraId="1EBEA176" w14:textId="77777777" w:rsidR="00A20244" w:rsidRDefault="008B25BF">
      <w:pPr>
        <w:spacing w:after="0" w:line="259" w:lineRule="auto"/>
        <w:ind w:left="739" w:firstLine="0"/>
      </w:pPr>
      <w:r>
        <w:t xml:space="preserve"> </w:t>
      </w:r>
    </w:p>
    <w:p w14:paraId="1244F0BB" w14:textId="391CC932" w:rsidR="00A20244" w:rsidRDefault="008B25BF">
      <w:pPr>
        <w:numPr>
          <w:ilvl w:val="0"/>
          <w:numId w:val="1"/>
        </w:numPr>
        <w:ind w:hanging="739"/>
      </w:pPr>
      <w:r>
        <w:t xml:space="preserve">Round 2 – </w:t>
      </w:r>
      <w:r w:rsidR="00711D5C">
        <w:t>sixteen</w:t>
      </w:r>
      <w:r>
        <w:t xml:space="preserve"> (</w:t>
      </w:r>
      <w:r w:rsidR="00711D5C">
        <w:t>16</w:t>
      </w:r>
      <w:r>
        <w:t xml:space="preserve">) Restaurants: will begin </w:t>
      </w:r>
      <w:r w:rsidR="00711D5C">
        <w:t xml:space="preserve">on Monday, May </w:t>
      </w:r>
      <w:r w:rsidR="00711D5C">
        <w:t>20</w:t>
      </w:r>
      <w:r w:rsidR="00711D5C">
        <w:t xml:space="preserve">, 2024, at 12:00AM Eastern Time (“ET”) and end on Sunday, May </w:t>
      </w:r>
      <w:r w:rsidR="00711D5C">
        <w:t>26</w:t>
      </w:r>
      <w:r w:rsidR="00711D5C">
        <w:t xml:space="preserve">, </w:t>
      </w:r>
      <w:r w:rsidR="00711D5C">
        <w:t>2024,</w:t>
      </w:r>
      <w:r w:rsidR="00711D5C">
        <w:t xml:space="preserve"> at 11:59PM ET</w:t>
      </w:r>
      <w:r>
        <w:t xml:space="preserve">. In each matchup, the Restaurant with highest votes will advance to Round 3 </w:t>
      </w:r>
    </w:p>
    <w:p w14:paraId="79D3E6A2" w14:textId="77777777" w:rsidR="00A20244" w:rsidRDefault="008B25BF">
      <w:pPr>
        <w:spacing w:after="0" w:line="259" w:lineRule="auto"/>
        <w:ind w:left="739" w:firstLine="0"/>
      </w:pPr>
      <w:r>
        <w:t xml:space="preserve"> </w:t>
      </w:r>
    </w:p>
    <w:p w14:paraId="5143D79A" w14:textId="78767516" w:rsidR="00A20244" w:rsidRDefault="008B25BF">
      <w:pPr>
        <w:numPr>
          <w:ilvl w:val="0"/>
          <w:numId w:val="1"/>
        </w:numPr>
        <w:ind w:hanging="739"/>
      </w:pPr>
      <w:r>
        <w:t xml:space="preserve">Round 3 – </w:t>
      </w:r>
      <w:r w:rsidR="00711D5C">
        <w:t>eight</w:t>
      </w:r>
      <w:r>
        <w:t xml:space="preserve"> (</w:t>
      </w:r>
      <w:r w:rsidR="00711D5C">
        <w:t>8</w:t>
      </w:r>
      <w:r>
        <w:t xml:space="preserve">) Restaurants: will begin </w:t>
      </w:r>
      <w:r w:rsidR="00711D5C">
        <w:t xml:space="preserve">on Monday, May </w:t>
      </w:r>
      <w:r w:rsidR="00711D5C">
        <w:t>27</w:t>
      </w:r>
      <w:r w:rsidR="00711D5C">
        <w:t xml:space="preserve">, 2024, at 12:00AM Eastern Time (“ET”) and end on Sunday, </w:t>
      </w:r>
      <w:r w:rsidR="00711D5C">
        <w:t>June</w:t>
      </w:r>
      <w:r w:rsidR="00711D5C">
        <w:t xml:space="preserve"> </w:t>
      </w:r>
      <w:r w:rsidR="00711D5C">
        <w:t>2</w:t>
      </w:r>
      <w:r w:rsidR="00711D5C">
        <w:t xml:space="preserve">, </w:t>
      </w:r>
      <w:r w:rsidR="00711D5C">
        <w:t>2024,</w:t>
      </w:r>
      <w:r w:rsidR="00711D5C">
        <w:t xml:space="preserve"> at 11:59PM ET</w:t>
      </w:r>
      <w:r>
        <w:t xml:space="preserve">. In each matchup, the Restaurant with highest votes will advance to Round 4. </w:t>
      </w:r>
    </w:p>
    <w:p w14:paraId="32B30770" w14:textId="77777777" w:rsidR="00A20244" w:rsidRDefault="008B25BF">
      <w:pPr>
        <w:spacing w:after="0" w:line="259" w:lineRule="auto"/>
        <w:ind w:left="739" w:firstLine="0"/>
      </w:pPr>
      <w:r>
        <w:t xml:space="preserve"> </w:t>
      </w:r>
    </w:p>
    <w:p w14:paraId="19311B06" w14:textId="2E49296C" w:rsidR="00A20244" w:rsidRDefault="008B25BF">
      <w:pPr>
        <w:numPr>
          <w:ilvl w:val="0"/>
          <w:numId w:val="1"/>
        </w:numPr>
        <w:ind w:hanging="739"/>
      </w:pPr>
      <w:r>
        <w:t xml:space="preserve">Round 4 – </w:t>
      </w:r>
      <w:r w:rsidR="00711D5C">
        <w:t>four</w:t>
      </w:r>
      <w:r>
        <w:t xml:space="preserve"> (</w:t>
      </w:r>
      <w:r w:rsidR="00711D5C">
        <w:t>4</w:t>
      </w:r>
      <w:r>
        <w:t xml:space="preserve">) Restaurants: will begin on </w:t>
      </w:r>
      <w:r w:rsidR="00711D5C">
        <w:t xml:space="preserve">Monday, </w:t>
      </w:r>
      <w:r w:rsidR="00711D5C">
        <w:t>June</w:t>
      </w:r>
      <w:r w:rsidR="00711D5C">
        <w:t xml:space="preserve"> </w:t>
      </w:r>
      <w:r w:rsidR="00711D5C">
        <w:t>3</w:t>
      </w:r>
      <w:r w:rsidR="00711D5C">
        <w:t xml:space="preserve">, 2024, at 12:00AM Eastern Time (“ET”) and end on Sunday, June </w:t>
      </w:r>
      <w:r w:rsidR="00711D5C">
        <w:t>9</w:t>
      </w:r>
      <w:r w:rsidR="00711D5C">
        <w:t xml:space="preserve">, 2024, at 11:59PM </w:t>
      </w:r>
      <w:r>
        <w:t xml:space="preserve">ET. In each matchup, the Restaurant with highest votes will advance to Round 5. </w:t>
      </w:r>
    </w:p>
    <w:p w14:paraId="0BE665A9" w14:textId="77777777" w:rsidR="00A20244" w:rsidRDefault="008B25BF">
      <w:pPr>
        <w:spacing w:after="0" w:line="259" w:lineRule="auto"/>
        <w:ind w:left="739" w:firstLine="0"/>
      </w:pPr>
      <w:r>
        <w:t xml:space="preserve"> </w:t>
      </w:r>
    </w:p>
    <w:p w14:paraId="31FBFEC6" w14:textId="55D16BE9" w:rsidR="00A20244" w:rsidRDefault="008B25BF">
      <w:pPr>
        <w:numPr>
          <w:ilvl w:val="0"/>
          <w:numId w:val="1"/>
        </w:numPr>
        <w:ind w:hanging="739"/>
      </w:pPr>
      <w:r>
        <w:t xml:space="preserve">Round </w:t>
      </w:r>
      <w:r w:rsidR="000014BB">
        <w:t>5</w:t>
      </w:r>
      <w:r>
        <w:t xml:space="preserve"> – two (2) Restaurants: will begin on </w:t>
      </w:r>
      <w:r w:rsidR="000014BB">
        <w:t xml:space="preserve">Monday, </w:t>
      </w:r>
      <w:r w:rsidR="000014BB">
        <w:t>June</w:t>
      </w:r>
      <w:r w:rsidR="000014BB">
        <w:t xml:space="preserve"> </w:t>
      </w:r>
      <w:r w:rsidR="000014BB">
        <w:t>10</w:t>
      </w:r>
      <w:r w:rsidR="000014BB">
        <w:t xml:space="preserve">, 2024, at 12:00AM Eastern Time (“ET”) and end on Sunday, June </w:t>
      </w:r>
      <w:r w:rsidR="000014BB">
        <w:t>16</w:t>
      </w:r>
      <w:r w:rsidR="000014BB">
        <w:t xml:space="preserve">, 2024, at 11:59PM </w:t>
      </w:r>
      <w:r>
        <w:t xml:space="preserve">ET. The Restaurant with the highest number of votes once Round </w:t>
      </w:r>
      <w:r w:rsidR="000014BB">
        <w:t>5</w:t>
      </w:r>
      <w:r>
        <w:t xml:space="preserve"> has concluded will be deemed the winning Restaurant, upon confirmation of eligibility. Potential winning Restaurant will be notified by phone and/or email on or around </w:t>
      </w:r>
      <w:r w:rsidR="000014BB">
        <w:t>Monday</w:t>
      </w:r>
      <w:r>
        <w:t xml:space="preserve">, </w:t>
      </w:r>
      <w:r w:rsidR="000014BB">
        <w:t>June</w:t>
      </w:r>
      <w:r>
        <w:t xml:space="preserve"> 1</w:t>
      </w:r>
      <w:r w:rsidR="000014BB">
        <w:t>7</w:t>
      </w:r>
      <w:r>
        <w:rPr>
          <w:vertAlign w:val="superscript"/>
        </w:rPr>
        <w:t>th</w:t>
      </w:r>
      <w:r>
        <w:t>, 202</w:t>
      </w:r>
      <w:r w:rsidR="000014BB">
        <w:t>4</w:t>
      </w:r>
      <w:r>
        <w:t xml:space="preserve">. </w:t>
      </w:r>
    </w:p>
    <w:p w14:paraId="2B69B119" w14:textId="77777777" w:rsidR="00A20244" w:rsidRDefault="008B25BF">
      <w:pPr>
        <w:spacing w:after="0" w:line="259" w:lineRule="auto"/>
        <w:ind w:left="739" w:firstLine="0"/>
      </w:pPr>
      <w:r>
        <w:t xml:space="preserve"> </w:t>
      </w:r>
    </w:p>
    <w:p w14:paraId="10BBC448" w14:textId="77777777" w:rsidR="00A20244" w:rsidRDefault="008B25BF">
      <w:pPr>
        <w:numPr>
          <w:ilvl w:val="0"/>
          <w:numId w:val="1"/>
        </w:numPr>
        <w:ind w:hanging="739"/>
      </w:pPr>
      <w:r>
        <w:t xml:space="preserve">Users may submit one vote per round. </w:t>
      </w:r>
    </w:p>
    <w:p w14:paraId="0E65BA7A" w14:textId="77777777" w:rsidR="00A20244" w:rsidRDefault="008B25BF">
      <w:pPr>
        <w:spacing w:after="0" w:line="259" w:lineRule="auto"/>
        <w:ind w:left="739" w:firstLine="0"/>
      </w:pPr>
      <w:r>
        <w:t xml:space="preserve"> </w:t>
      </w:r>
    </w:p>
    <w:p w14:paraId="6FAF9643" w14:textId="682648BA" w:rsidR="00A20244" w:rsidRDefault="008B25BF">
      <w:pPr>
        <w:numPr>
          <w:ilvl w:val="0"/>
          <w:numId w:val="1"/>
        </w:numPr>
        <w:ind w:hanging="739"/>
      </w:pPr>
      <w:r>
        <w:lastRenderedPageBreak/>
        <w:t xml:space="preserve">In the event of a tie in any round, the </w:t>
      </w:r>
      <w:r w:rsidR="000014BB">
        <w:t>Bar/</w:t>
      </w:r>
      <w:r>
        <w:t xml:space="preserve">Restaurant to advance to the next round will be randomly selected by the Station. </w:t>
      </w:r>
    </w:p>
    <w:p w14:paraId="3E246E2B" w14:textId="77777777" w:rsidR="00A20244" w:rsidRDefault="008B25BF">
      <w:pPr>
        <w:spacing w:after="0" w:line="259" w:lineRule="auto"/>
        <w:ind w:left="739" w:firstLine="0"/>
      </w:pPr>
      <w:r>
        <w:t xml:space="preserve"> </w:t>
      </w:r>
    </w:p>
    <w:p w14:paraId="16A33BC5" w14:textId="261D500E" w:rsidR="00A20244" w:rsidRDefault="008B25BF">
      <w:pPr>
        <w:numPr>
          <w:ilvl w:val="0"/>
          <w:numId w:val="1"/>
        </w:numPr>
        <w:spacing w:after="299"/>
        <w:ind w:hanging="739"/>
      </w:pPr>
      <w:r>
        <w:t xml:space="preserve">In the event that a pre-selected Restaurant would like to opt out of the Campaign, the paired </w:t>
      </w:r>
      <w:r w:rsidR="000014BB">
        <w:t>Bar/</w:t>
      </w:r>
      <w:r>
        <w:t xml:space="preserve">Restaurant will automatically win that round. </w:t>
      </w:r>
      <w:r w:rsidR="000014BB">
        <w:t>Bars/</w:t>
      </w:r>
      <w:r>
        <w:t xml:space="preserve">Restaurants may opt out by emailing </w:t>
      </w:r>
      <w:r w:rsidR="000014BB">
        <w:t>Tyson.jones</w:t>
      </w:r>
      <w:r>
        <w:t>@bbgi.com with the subject line “</w:t>
      </w:r>
      <w:r w:rsidR="000014BB" w:rsidRPr="000014BB">
        <w:t>WiLD 94.1’s Happy Hour Show Down</w:t>
      </w:r>
      <w:r>
        <w:t xml:space="preserve"> Opt-Out”. Upon confirmation, the </w:t>
      </w:r>
      <w:r w:rsidR="000014BB">
        <w:t>Bar/</w:t>
      </w:r>
      <w:r>
        <w:t xml:space="preserve">Restaurant will be removed from the Campaign. </w:t>
      </w:r>
    </w:p>
    <w:p w14:paraId="0F38A75F" w14:textId="77777777" w:rsidR="00A20244" w:rsidRDefault="008B25BF">
      <w:pPr>
        <w:pStyle w:val="Heading1"/>
        <w:ind w:left="14" w:right="0"/>
      </w:pPr>
      <w:r>
        <w:t xml:space="preserve">VOTING MECHANISMS  </w:t>
      </w:r>
    </w:p>
    <w:p w14:paraId="0B79A0D6" w14:textId="77777777" w:rsidR="00A20244" w:rsidRDefault="008B25BF">
      <w:pPr>
        <w:spacing w:after="0" w:line="259" w:lineRule="auto"/>
        <w:ind w:left="19" w:firstLine="0"/>
      </w:pPr>
      <w:r>
        <w:rPr>
          <w:b/>
        </w:rPr>
        <w:t xml:space="preserve"> </w:t>
      </w:r>
    </w:p>
    <w:p w14:paraId="541BE37E" w14:textId="77777777" w:rsidR="00A20244" w:rsidRDefault="008B25BF">
      <w:pPr>
        <w:ind w:left="14"/>
      </w:pPr>
      <w:r>
        <w:t>Votes are to be cast by individuals only with unique email addresses. Automated or multiple voting mechanisms are strictly prohibited. Any votes suspected by the producers to be fraudulent may be disqualified, in the Station’s sole discretion, and could affect the final standings prior to or after initial announcement. The Station reserves the right in its sole discretion to cancel or suspend this Campaign, in part or in its entirety, should virus, tampering, fraud, technical difficulties or other causes be</w:t>
      </w:r>
      <w:r>
        <w:t xml:space="preserve">yond its control corrupt the administration, security, fairness, integrity or proper administration of the Campaign, or for any reason whatsoever. The Station further reserves the right to modify these Campaign Rules at any time during the voting period for any reason, in its sole discretion.  </w:t>
      </w:r>
    </w:p>
    <w:p w14:paraId="4CF349FD" w14:textId="77777777" w:rsidR="00A20244" w:rsidRDefault="008B25BF">
      <w:pPr>
        <w:spacing w:after="0" w:line="259" w:lineRule="auto"/>
        <w:ind w:left="19" w:firstLine="0"/>
      </w:pPr>
      <w:r>
        <w:t xml:space="preserve"> </w:t>
      </w:r>
    </w:p>
    <w:p w14:paraId="2C6A5A5C" w14:textId="251A305A" w:rsidR="00A20244" w:rsidRDefault="008B25BF">
      <w:pPr>
        <w:ind w:left="14"/>
      </w:pPr>
      <w:r>
        <w:t xml:space="preserve">Participating </w:t>
      </w:r>
      <w:r w:rsidR="000014BB">
        <w:t>Bars/</w:t>
      </w:r>
      <w:r>
        <w:t>Restaurants may not attempt to obtain votes by any fraudulent or inappropriate means, including, without limitation, by: (a) circumventing (or encouraging others to circumvent) any vote limits; (b) using any automated system to vote; (c) offering any inducements to others in exchange for votes; or (d) using proxy voting schemes in which anyone other than the actual person submits the vote. The Station, in its sole discretion, reserves the right to reject any votes that they have reason to believe were obtai</w:t>
      </w:r>
      <w:r>
        <w:t xml:space="preserve">ned through fraudulent or inappropriate means. </w:t>
      </w:r>
    </w:p>
    <w:p w14:paraId="07194109" w14:textId="77777777" w:rsidR="00A20244" w:rsidRDefault="008B25BF">
      <w:pPr>
        <w:spacing w:after="0" w:line="259" w:lineRule="auto"/>
        <w:ind w:left="19" w:firstLine="0"/>
      </w:pPr>
      <w:r>
        <w:rPr>
          <w:b/>
        </w:rPr>
        <w:t xml:space="preserve"> </w:t>
      </w:r>
    </w:p>
    <w:p w14:paraId="6EE09FED" w14:textId="77777777" w:rsidR="00A20244" w:rsidRDefault="008B25BF">
      <w:pPr>
        <w:pStyle w:val="Heading1"/>
        <w:ind w:left="14" w:right="0"/>
      </w:pPr>
      <w:r>
        <w:t xml:space="preserve">PRIZE </w:t>
      </w:r>
    </w:p>
    <w:p w14:paraId="3A644700" w14:textId="77777777" w:rsidR="00A20244" w:rsidRDefault="008B25BF">
      <w:pPr>
        <w:spacing w:after="0" w:line="259" w:lineRule="auto"/>
        <w:ind w:left="19" w:firstLine="0"/>
      </w:pPr>
      <w:r>
        <w:rPr>
          <w:b/>
        </w:rPr>
        <w:t xml:space="preserve"> </w:t>
      </w:r>
    </w:p>
    <w:p w14:paraId="3404A73D" w14:textId="0C74C24D" w:rsidR="00A20244" w:rsidRDefault="008B25BF">
      <w:pPr>
        <w:ind w:left="14"/>
      </w:pPr>
      <w:r>
        <w:t xml:space="preserve">Up to one (1) winning </w:t>
      </w:r>
      <w:r w:rsidR="000014BB">
        <w:t>Bar/</w:t>
      </w:r>
      <w:r>
        <w:t xml:space="preserve">Restaurant will be awarded an advertising campaign on </w:t>
      </w:r>
      <w:r w:rsidR="000014BB">
        <w:t>WLLD</w:t>
      </w:r>
      <w:r>
        <w:t xml:space="preserve"> (FM) valued at no greater than </w:t>
      </w:r>
      <w:r w:rsidR="000014BB">
        <w:t>three</w:t>
      </w:r>
      <w:r>
        <w:t xml:space="preserve"> thousand</w:t>
      </w:r>
      <w:r w:rsidR="000014BB">
        <w:t>- five hundred</w:t>
      </w:r>
      <w:r>
        <w:t xml:space="preserve"> dollars ($</w:t>
      </w:r>
      <w:r w:rsidR="000014BB">
        <w:t>3</w:t>
      </w:r>
      <w:r>
        <w:t>,</w:t>
      </w:r>
      <w:r w:rsidR="000014BB">
        <w:t>5</w:t>
      </w:r>
      <w:r>
        <w:t>00). Advertising grant will be awarded subject to Station advertising availability and inventory and must be used between J</w:t>
      </w:r>
      <w:r w:rsidR="000014BB">
        <w:t>uly</w:t>
      </w:r>
      <w:r>
        <w:t xml:space="preserve"> 1</w:t>
      </w:r>
      <w:r>
        <w:rPr>
          <w:vertAlign w:val="superscript"/>
        </w:rPr>
        <w:t>st</w:t>
      </w:r>
      <w:r>
        <w:t>, 202</w:t>
      </w:r>
      <w:r w:rsidR="000014BB">
        <w:t>4</w:t>
      </w:r>
      <w:r>
        <w:t xml:space="preserve"> and </w:t>
      </w:r>
      <w:r w:rsidR="000014BB">
        <w:t>December</w:t>
      </w:r>
      <w:r>
        <w:t xml:space="preserve"> 31</w:t>
      </w:r>
      <w:r>
        <w:rPr>
          <w:vertAlign w:val="superscript"/>
        </w:rPr>
        <w:t>st</w:t>
      </w:r>
      <w:r>
        <w:t>, 202</w:t>
      </w:r>
      <w:r w:rsidR="000014BB">
        <w:t>4</w:t>
      </w:r>
      <w:r>
        <w:t>.</w:t>
      </w:r>
      <w:r>
        <w:t xml:space="preserve"> Station reserves the right to approve and edit any scripts, images, videos, etc. and may reject any content if it is deemed, at the sole discretion of the Station, to be unsuitable for public display or posting on the Station’s website. Winning </w:t>
      </w:r>
      <w:r w:rsidR="000014BB">
        <w:t>Bar/</w:t>
      </w:r>
      <w:r>
        <w:t xml:space="preserve">Restaurant agrees that they will be contacted by a Station Account Executive for the purpose of developing, creating &amp; executing the campaign. Winning </w:t>
      </w:r>
      <w:r w:rsidR="000014BB">
        <w:t>Bar/</w:t>
      </w:r>
      <w:r>
        <w:t xml:space="preserve">Restaurant must have website actively monitored by Google Analytics prior to campaign launching and that they will grant Station “read-only” access in order to demonstrate the effectiveness of the campaign. </w:t>
      </w:r>
    </w:p>
    <w:p w14:paraId="319099A4" w14:textId="77777777" w:rsidR="00A20244" w:rsidRDefault="008B25BF">
      <w:pPr>
        <w:spacing w:after="0" w:line="259" w:lineRule="auto"/>
        <w:ind w:left="19" w:firstLine="0"/>
      </w:pPr>
      <w:r>
        <w:t xml:space="preserve"> </w:t>
      </w:r>
    </w:p>
    <w:p w14:paraId="1362F130" w14:textId="77777777" w:rsidR="00A20244" w:rsidRDefault="008B25BF">
      <w:pPr>
        <w:ind w:left="14"/>
      </w:pPr>
      <w:r>
        <w:t xml:space="preserve">Winning Restaurant must confirm acceptance of prize within twenty-four (24) hours of winning, or risk disqualification and selection of an alternate winning Restaurant (time permitting) from the Restaurant who was deemed the runner-up.  </w:t>
      </w:r>
    </w:p>
    <w:p w14:paraId="55CB7249" w14:textId="77777777" w:rsidR="00A20244" w:rsidRDefault="008B25BF">
      <w:pPr>
        <w:spacing w:after="0" w:line="259" w:lineRule="auto"/>
        <w:ind w:left="19" w:firstLine="0"/>
      </w:pPr>
      <w:r>
        <w:lastRenderedPageBreak/>
        <w:t xml:space="preserve"> </w:t>
      </w:r>
    </w:p>
    <w:p w14:paraId="78EC4F08" w14:textId="77777777" w:rsidR="00A20244" w:rsidRDefault="008B25BF">
      <w:pPr>
        <w:pStyle w:val="Heading1"/>
        <w:spacing w:after="267"/>
        <w:ind w:left="14" w:right="0"/>
      </w:pPr>
      <w:r>
        <w:t>COMPLAINTS &amp; DISPUTES</w:t>
      </w:r>
      <w:r>
        <w:rPr>
          <w:b w:val="0"/>
        </w:rPr>
        <w:t xml:space="preserve"> </w:t>
      </w:r>
      <w:r>
        <w:rPr>
          <w:rFonts w:ascii="Calibri" w:eastAsia="Calibri" w:hAnsi="Calibri" w:cs="Calibri"/>
          <w:b w:val="0"/>
        </w:rPr>
        <w:t xml:space="preserve"> </w:t>
      </w:r>
    </w:p>
    <w:p w14:paraId="1CA0D10E" w14:textId="77777777" w:rsidR="00A20244" w:rsidRDefault="008B25BF">
      <w:pPr>
        <w:spacing w:after="301"/>
        <w:ind w:left="14"/>
      </w:pPr>
      <w:r>
        <w:t xml:space="preserve">In the event of a dispute, the Station shall request one (1) written statement from each complaining or refuting business. The Station shall use this communication and its website access logs to determine an outcome of a dispute, which shall be final. </w:t>
      </w:r>
      <w:r>
        <w:rPr>
          <w:rFonts w:ascii="Calibri" w:eastAsia="Calibri" w:hAnsi="Calibri" w:cs="Calibri"/>
        </w:rPr>
        <w:t xml:space="preserve"> </w:t>
      </w:r>
    </w:p>
    <w:p w14:paraId="6080D655" w14:textId="77777777" w:rsidR="00A20244" w:rsidRDefault="008B25BF">
      <w:pPr>
        <w:pStyle w:val="Heading1"/>
        <w:spacing w:after="267"/>
        <w:ind w:left="14" w:right="0"/>
      </w:pPr>
      <w:r>
        <w:t>LIABILITIES</w:t>
      </w:r>
      <w:r>
        <w:rPr>
          <w:b w:val="0"/>
        </w:rPr>
        <w:t xml:space="preserve"> </w:t>
      </w:r>
      <w:r>
        <w:rPr>
          <w:rFonts w:ascii="Calibri" w:eastAsia="Calibri" w:hAnsi="Calibri" w:cs="Calibri"/>
          <w:b w:val="0"/>
        </w:rPr>
        <w:t xml:space="preserve"> </w:t>
      </w:r>
    </w:p>
    <w:p w14:paraId="49AB6953" w14:textId="0D26401D" w:rsidR="00A20244" w:rsidRDefault="008B25BF">
      <w:pPr>
        <w:spacing w:after="296"/>
        <w:ind w:left="14"/>
      </w:pPr>
      <w:r>
        <w:t xml:space="preserve">Participating </w:t>
      </w:r>
      <w:r w:rsidR="000014BB">
        <w:t>Bars/</w:t>
      </w:r>
      <w:r>
        <w:t xml:space="preserve">Restaurants </w:t>
      </w:r>
      <w:r>
        <w:t>will be civil and not launch personal attacks against other competitors or businesses, or tamper with or hack into the system. The Station reserves the right to delete, move, or edit content in their discretion. This Campaign is also governed by our Terms of Use and Privacy Policy. The Station further reserves the right to cancel, terminate or modify the Campaign if it is not capable of completion as planned, including infection by computer virus, bugs, tampering, unauthorized intervention or technical fail</w:t>
      </w:r>
      <w:r>
        <w:t xml:space="preserve">ures of any sort.  </w:t>
      </w:r>
    </w:p>
    <w:p w14:paraId="4FF464F3" w14:textId="77777777" w:rsidR="00A20244" w:rsidRDefault="008B25BF">
      <w:pPr>
        <w:spacing w:after="297"/>
        <w:ind w:left="14"/>
      </w:pPr>
      <w:r>
        <w:t>Voters and participating Restaurants hereby release and agree to indemnify and hold harmless the Station, its licensee, affiliates, subsidiaries, parent corporation and each of their officers, directors, shareholders, employees, advertising and PR agencies, sponsors, advertisers, promotional partners, agents, representatives, and their successors and assigns, and all others connected with them and the contest (collectively, “Released Parties”) from any and all liability, claims, actions and damages sustaine</w:t>
      </w:r>
      <w:r>
        <w:t xml:space="preserve">d or incurred by participation in the campaign arising in any manner whatsoever.   </w:t>
      </w:r>
    </w:p>
    <w:p w14:paraId="6DD1A946" w14:textId="77777777" w:rsidR="00A20244" w:rsidRDefault="008B25BF">
      <w:pPr>
        <w:spacing w:after="296"/>
        <w:ind w:left="14"/>
      </w:pPr>
      <w:r>
        <w:t>The Station, its licensee, affiliates, subsidiaries, parent corporation, sponsors, advertisers and promotional partners, and their assigns and successors are not responsible for failure to conduct or for alterations to the Campaign due to circumstances beyond the control of any such entity.</w:t>
      </w:r>
      <w:r>
        <w:rPr>
          <w:rFonts w:ascii="Calibri" w:eastAsia="Calibri" w:hAnsi="Calibri" w:cs="Calibri"/>
        </w:rPr>
        <w:t xml:space="preserve"> </w:t>
      </w:r>
    </w:p>
    <w:p w14:paraId="1F57CAF5" w14:textId="33423C7B" w:rsidR="00A20244" w:rsidRDefault="008B25BF">
      <w:pPr>
        <w:spacing w:after="294"/>
        <w:ind w:left="14"/>
      </w:pPr>
      <w:r>
        <w:t>By participating in the Campaign, participants give full consent to the Station to use his/her/its name, likeness, city and state in all forms of advertising, promotional, editorial, marketing and collateral materials without additional compensation or permission, except were</w:t>
      </w:r>
      <w:r>
        <w:t xml:space="preserve"> prohibited by law. </w:t>
      </w:r>
      <w:r>
        <w:rPr>
          <w:rFonts w:ascii="Calibri" w:eastAsia="Calibri" w:hAnsi="Calibri" w:cs="Calibri"/>
        </w:rPr>
        <w:t xml:space="preserve"> </w:t>
      </w:r>
    </w:p>
    <w:p w14:paraId="0611DB78" w14:textId="77777777" w:rsidR="00A20244" w:rsidRDefault="008B25BF">
      <w:pPr>
        <w:spacing w:after="0" w:line="259" w:lineRule="auto"/>
        <w:ind w:left="19" w:firstLine="0"/>
      </w:pPr>
      <w:r>
        <w:t xml:space="preserve"> </w:t>
      </w:r>
    </w:p>
    <w:p w14:paraId="761D427D" w14:textId="77777777" w:rsidR="00A20244" w:rsidRDefault="008B25BF">
      <w:pPr>
        <w:spacing w:after="0" w:line="259" w:lineRule="auto"/>
        <w:ind w:left="1099" w:firstLine="0"/>
      </w:pPr>
      <w:r>
        <w:t xml:space="preserve"> </w:t>
      </w:r>
    </w:p>
    <w:sectPr w:rsidR="00A20244">
      <w:pgSz w:w="12240" w:h="15840"/>
      <w:pgMar w:top="1445" w:right="1462" w:bottom="1636"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11925"/>
    <w:multiLevelType w:val="hybridMultilevel"/>
    <w:tmpl w:val="CA385F38"/>
    <w:lvl w:ilvl="0" w:tplc="4E4C0CE0">
      <w:start w:val="1"/>
      <w:numFmt w:val="lowerRoman"/>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E44E0">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AAC3A">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2230A">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61EA0">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E266E">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2CF46">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E7B5E">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FE00">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995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4"/>
    <w:rsid w:val="000014BB"/>
    <w:rsid w:val="00711D5C"/>
    <w:rsid w:val="0076747E"/>
    <w:rsid w:val="008B25BF"/>
    <w:rsid w:val="009B3420"/>
    <w:rsid w:val="00A2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DDC9"/>
  <w15:docId w15:val="{33819EF2-544E-4665-9418-3603521E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29"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796" w:right="168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76747E"/>
    <w:rPr>
      <w:color w:val="467886" w:themeColor="hyperlink"/>
      <w:u w:val="single"/>
    </w:rPr>
  </w:style>
  <w:style w:type="character" w:styleId="UnresolvedMention">
    <w:name w:val="Unresolved Mention"/>
    <w:basedOn w:val="DefaultParagraphFont"/>
    <w:uiPriority w:val="99"/>
    <w:semiHidden/>
    <w:unhideWhenUsed/>
    <w:rsid w:val="0076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987theshark.com/" TargetMode="External"/><Relationship Id="rId3" Type="http://schemas.openxmlformats.org/officeDocument/2006/relationships/settings" Target="settings.xml"/><Relationship Id="rId7" Type="http://schemas.openxmlformats.org/officeDocument/2006/relationships/hyperlink" Target="http://www.wild941.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987theshark.com/" TargetMode="External"/><Relationship Id="rId11" Type="http://schemas.openxmlformats.org/officeDocument/2006/relationships/fontTable" Target="fontTable.xml"/><Relationship Id="rId5" Type="http://schemas.openxmlformats.org/officeDocument/2006/relationships/hyperlink" Target="http://www.wild941.com" TargetMode="External"/><Relationship Id="rId10" Type="http://schemas.openxmlformats.org/officeDocument/2006/relationships/hyperlink" Target="http://www.987theshark.com/" TargetMode="External"/><Relationship Id="rId4" Type="http://schemas.openxmlformats.org/officeDocument/2006/relationships/webSettings" Target="webSettings.xml"/><Relationship Id="rId9" Type="http://schemas.openxmlformats.org/officeDocument/2006/relationships/hyperlink" Target="http://www.wild94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Gadala-Maria</dc:creator>
  <cp:keywords/>
  <cp:lastModifiedBy>Tyson Jones</cp:lastModifiedBy>
  <cp:revision>3</cp:revision>
  <dcterms:created xsi:type="dcterms:W3CDTF">2024-05-08T17:19:00Z</dcterms:created>
  <dcterms:modified xsi:type="dcterms:W3CDTF">2024-05-08T17:24:00Z</dcterms:modified>
</cp:coreProperties>
</file>